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5A24" w14:textId="77777777" w:rsidR="00AF7FF2" w:rsidRDefault="00AC6677">
      <w:pPr>
        <w:pStyle w:val="Mainheading"/>
        <w:rPr>
          <w:rFonts w:ascii="Calibri" w:hAnsi="Calibri" w:cs="Calibri"/>
        </w:rPr>
      </w:pPr>
      <w:r>
        <w:rPr>
          <w:rFonts w:cs="Calibri"/>
        </w:rPr>
        <w:t xml:space="preserve">Model Motion </w:t>
      </w:r>
    </w:p>
    <w:p w14:paraId="5FF9117A" w14:textId="277F7233" w:rsidR="00AF7FF2" w:rsidRDefault="00AF7FF2">
      <w:pPr>
        <w:spacing w:after="60"/>
        <w:rPr>
          <w:rFonts w:ascii="Arial" w:hAnsi="Arial" w:cs="Calibri"/>
          <w:b/>
          <w:bCs/>
        </w:rPr>
      </w:pPr>
    </w:p>
    <w:p w14:paraId="5F4CC633" w14:textId="1198BA09" w:rsidR="00661A1E" w:rsidRDefault="00661A1E">
      <w:pPr>
        <w:spacing w:after="60"/>
        <w:rPr>
          <w:rFonts w:ascii="Arial" w:hAnsi="Arial" w:cs="Calibri"/>
          <w:b/>
          <w:bCs/>
        </w:rPr>
      </w:pPr>
      <w:r>
        <w:rPr>
          <w:rFonts w:ascii="Arial" w:hAnsi="Arial" w:cs="Calibri"/>
          <w:b/>
          <w:bCs/>
        </w:rPr>
        <w:t xml:space="preserve">Support the How We Fight How We Win </w:t>
      </w:r>
      <w:hyperlink r:id="rId8" w:history="1">
        <w:r w:rsidRPr="0078225F">
          <w:rPr>
            <w:rStyle w:val="Hyperlink"/>
            <w:rFonts w:ascii="Arial" w:hAnsi="Arial" w:cs="Calibri"/>
            <w:b/>
            <w:bCs/>
          </w:rPr>
          <w:t>rank and file trade union conference</w:t>
        </w:r>
      </w:hyperlink>
      <w:r>
        <w:rPr>
          <w:rFonts w:ascii="Arial" w:hAnsi="Arial" w:cs="Calibri"/>
          <w:b/>
          <w:bCs/>
        </w:rPr>
        <w:t xml:space="preserve">. </w:t>
      </w:r>
    </w:p>
    <w:p w14:paraId="6A35A81E" w14:textId="77777777" w:rsidR="00661A1E" w:rsidRDefault="00661A1E">
      <w:pPr>
        <w:spacing w:after="60"/>
        <w:rPr>
          <w:rFonts w:ascii="Arial" w:hAnsi="Arial" w:cs="Arial"/>
        </w:rPr>
      </w:pPr>
    </w:p>
    <w:p w14:paraId="71206629" w14:textId="77777777" w:rsidR="00AF7FF2" w:rsidRDefault="00AC6677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This meeting notes:</w:t>
      </w:r>
    </w:p>
    <w:p w14:paraId="02FC21DE" w14:textId="77777777" w:rsidR="00AF7FF2" w:rsidRDefault="00AC667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The Conservative government’s commitment to making workers bear the burden of the cost of living crisis, primarily through real-terms pay cuts</w:t>
      </w:r>
    </w:p>
    <w:p w14:paraId="052DFD43" w14:textId="77777777" w:rsidR="00AD19B6" w:rsidRDefault="00AD19B6">
      <w:pPr>
        <w:spacing w:after="60"/>
        <w:rPr>
          <w:rFonts w:ascii="Arial" w:hAnsi="Arial" w:cs="Arial"/>
        </w:rPr>
      </w:pPr>
    </w:p>
    <w:p w14:paraId="1DABF593" w14:textId="23AB7ED9" w:rsidR="00AF7FF2" w:rsidRDefault="00AC667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The </w:t>
      </w:r>
      <w:r w:rsidR="009223EB">
        <w:rPr>
          <w:rFonts w:ascii="Arial" w:hAnsi="Arial" w:cs="Arial"/>
        </w:rPr>
        <w:t>biggest wave of</w:t>
      </w:r>
      <w:r>
        <w:rPr>
          <w:rFonts w:ascii="Arial" w:hAnsi="Arial" w:cs="Arial"/>
        </w:rPr>
        <w:t xml:space="preserve"> strike action</w:t>
      </w:r>
      <w:r w:rsidR="009223EB">
        <w:rPr>
          <w:rFonts w:ascii="Arial" w:hAnsi="Arial" w:cs="Arial"/>
        </w:rPr>
        <w:t xml:space="preserve"> in decades</w:t>
      </w:r>
      <w:r>
        <w:rPr>
          <w:rFonts w:ascii="Arial" w:hAnsi="Arial" w:cs="Arial"/>
        </w:rPr>
        <w:t>, including major national strikes, across a range of sectors including rail, post, education, health and the civil service in response to attacks on pay</w:t>
      </w:r>
    </w:p>
    <w:p w14:paraId="1BC8C16F" w14:textId="77777777" w:rsidR="00AD19B6" w:rsidRDefault="00AD19B6" w:rsidP="00BB7782">
      <w:pPr>
        <w:spacing w:after="60"/>
        <w:rPr>
          <w:rFonts w:ascii="Arial" w:hAnsi="Arial" w:cs="Arial"/>
        </w:rPr>
      </w:pPr>
    </w:p>
    <w:p w14:paraId="62A65EBD" w14:textId="5059B02E" w:rsidR="00AF7FF2" w:rsidRDefault="00AC6677" w:rsidP="00BB7782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223EB">
        <w:rPr>
          <w:rFonts w:ascii="Arial" w:hAnsi="Arial" w:cs="Arial"/>
        </w:rPr>
        <w:t xml:space="preserve">         Widespread popular support for workers taking action.</w:t>
      </w:r>
    </w:p>
    <w:p w14:paraId="238D5679" w14:textId="77777777" w:rsidR="00AF7FF2" w:rsidRDefault="00AF7FF2">
      <w:pPr>
        <w:spacing w:after="60"/>
        <w:rPr>
          <w:rFonts w:ascii="Arial" w:hAnsi="Arial" w:cs="Arial"/>
        </w:rPr>
      </w:pPr>
    </w:p>
    <w:p w14:paraId="003B2352" w14:textId="77777777" w:rsidR="00AF7FF2" w:rsidRDefault="00AC6677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This meeting believes:</w:t>
      </w:r>
    </w:p>
    <w:p w14:paraId="307285F6" w14:textId="7D004F7A" w:rsidR="00AC6677" w:rsidRDefault="00AC6677" w:rsidP="00AC667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D19B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The strikes by a range of trade unions have been a hugely welcome and necessar</w:t>
      </w:r>
      <w:r w:rsidR="00661A1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development, which </w:t>
      </w:r>
      <w:r w:rsidR="009223EB">
        <w:rPr>
          <w:rFonts w:ascii="Arial" w:hAnsi="Arial" w:cs="Arial"/>
        </w:rPr>
        <w:t>offer the best chance of defending workers’ pay and conditions and challenging this government’s priorities in general.</w:t>
      </w:r>
    </w:p>
    <w:p w14:paraId="34D93DF4" w14:textId="77777777" w:rsidR="00AC6677" w:rsidRDefault="00AC6677">
      <w:pPr>
        <w:spacing w:after="60"/>
        <w:rPr>
          <w:rFonts w:ascii="Arial" w:hAnsi="Arial" w:cs="Arial"/>
        </w:rPr>
      </w:pPr>
    </w:p>
    <w:p w14:paraId="7232CE37" w14:textId="48341E2F" w:rsidR="00AF7FF2" w:rsidRDefault="009223E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6677">
        <w:rPr>
          <w:rFonts w:ascii="Arial" w:hAnsi="Arial" w:cs="Arial"/>
        </w:rPr>
        <w:t xml:space="preserve">. </w:t>
      </w:r>
      <w:r w:rsidR="00AD19B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The strike movement needs to be widened and deepened for workers’ to win our full demands. </w:t>
      </w:r>
      <w:r w:rsidR="00AC6677">
        <w:rPr>
          <w:rFonts w:ascii="Arial" w:hAnsi="Arial" w:cs="Arial"/>
        </w:rPr>
        <w:t>Coordination of strike action over pay and living standards</w:t>
      </w:r>
      <w:r>
        <w:rPr>
          <w:rFonts w:ascii="Arial" w:hAnsi="Arial" w:cs="Arial"/>
        </w:rPr>
        <w:t xml:space="preserve"> across the trade union movement</w:t>
      </w:r>
      <w:r w:rsidR="00AC6677">
        <w:rPr>
          <w:rFonts w:ascii="Arial" w:hAnsi="Arial" w:cs="Arial"/>
        </w:rPr>
        <w:t xml:space="preserve"> is essential to building a broad, united labour movement response to this government’s attacks on working people and their unions</w:t>
      </w:r>
    </w:p>
    <w:p w14:paraId="221DF697" w14:textId="520CD0F8" w:rsidR="00AF7FF2" w:rsidRDefault="00AF7FF2">
      <w:pPr>
        <w:spacing w:after="60"/>
        <w:rPr>
          <w:rFonts w:ascii="Arial" w:hAnsi="Arial" w:cs="Arial"/>
        </w:rPr>
      </w:pPr>
    </w:p>
    <w:p w14:paraId="50B98D7D" w14:textId="133236ED" w:rsidR="009223EB" w:rsidRDefault="009223E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D19B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In order to achieve this, more discussion and organisation amongst rank and file workers across the trade union movement is necessary. </w:t>
      </w:r>
    </w:p>
    <w:p w14:paraId="7289B3D4" w14:textId="77777777" w:rsidR="00AF7FF2" w:rsidRDefault="00AF7FF2">
      <w:pPr>
        <w:spacing w:after="60"/>
        <w:rPr>
          <w:rFonts w:ascii="Arial" w:hAnsi="Arial" w:cs="Arial"/>
        </w:rPr>
      </w:pPr>
    </w:p>
    <w:p w14:paraId="27C4B5F7" w14:textId="77777777" w:rsidR="00AF7FF2" w:rsidRDefault="00AC6677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This meeting resolves to:</w:t>
      </w:r>
    </w:p>
    <w:p w14:paraId="40859893" w14:textId="7F84B2F8" w:rsidR="00AF7FF2" w:rsidRDefault="00AC667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9223EB">
        <w:rPr>
          <w:rFonts w:ascii="Arial" w:hAnsi="Arial" w:cs="Arial"/>
        </w:rPr>
        <w:t xml:space="preserve">Support the How </w:t>
      </w:r>
      <w:r w:rsidR="00B3285A">
        <w:rPr>
          <w:rFonts w:ascii="Arial" w:hAnsi="Arial" w:cs="Arial"/>
        </w:rPr>
        <w:t>W</w:t>
      </w:r>
      <w:r w:rsidR="009223EB">
        <w:rPr>
          <w:rFonts w:ascii="Arial" w:hAnsi="Arial" w:cs="Arial"/>
        </w:rPr>
        <w:t xml:space="preserve">e Fight How </w:t>
      </w:r>
      <w:r w:rsidR="00B3285A">
        <w:rPr>
          <w:rFonts w:ascii="Arial" w:hAnsi="Arial" w:cs="Arial"/>
        </w:rPr>
        <w:t>W</w:t>
      </w:r>
      <w:r w:rsidR="009223EB">
        <w:rPr>
          <w:rFonts w:ascii="Arial" w:hAnsi="Arial" w:cs="Arial"/>
        </w:rPr>
        <w:t xml:space="preserve">e Win rank and file conference in London on 10 June  </w:t>
      </w:r>
    </w:p>
    <w:p w14:paraId="52977FD2" w14:textId="77777777" w:rsidR="00B3285A" w:rsidRDefault="00B3285A">
      <w:pPr>
        <w:spacing w:after="60"/>
        <w:rPr>
          <w:rFonts w:ascii="Arial" w:hAnsi="Arial" w:cs="Arial"/>
        </w:rPr>
      </w:pPr>
    </w:p>
    <w:p w14:paraId="0AAEB85F" w14:textId="63959CE8" w:rsidR="00AF7FF2" w:rsidRPr="00693EB0" w:rsidRDefault="00AC6677" w:rsidP="00693EB0">
      <w:pPr>
        <w:spacing w:after="60"/>
      </w:pPr>
      <w:r>
        <w:rPr>
          <w:rFonts w:ascii="Arial" w:hAnsi="Arial" w:cs="Arial"/>
        </w:rPr>
        <w:t xml:space="preserve">2.        </w:t>
      </w:r>
      <w:r w:rsidR="009223EB">
        <w:rPr>
          <w:rFonts w:ascii="Arial" w:hAnsi="Arial" w:cs="Arial"/>
        </w:rPr>
        <w:t xml:space="preserve">Publicise the conference and encourage branch members and other trade unionists in the area to attend. </w:t>
      </w:r>
      <w:bookmarkStart w:id="0" w:name="_Hlk71269224"/>
      <w:bookmarkEnd w:id="0"/>
    </w:p>
    <w:sectPr w:rsidR="00AF7FF2" w:rsidRPr="00693EB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2"/>
    <w:rsid w:val="00661A1E"/>
    <w:rsid w:val="00693EB0"/>
    <w:rsid w:val="0078225F"/>
    <w:rsid w:val="009223EB"/>
    <w:rsid w:val="00AC6677"/>
    <w:rsid w:val="00AD19B6"/>
    <w:rsid w:val="00AF7FF2"/>
    <w:rsid w:val="00B3285A"/>
    <w:rsid w:val="00B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D143"/>
  <w15:docId w15:val="{B04C0F8D-0430-4C47-A096-914FAD16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E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47E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0B0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Char">
    <w:name w:val="Main heading Char"/>
    <w:basedOn w:val="DefaultParagraphFont"/>
    <w:link w:val="Mainheading"/>
    <w:qFormat/>
    <w:rsid w:val="00BF4899"/>
    <w:rPr>
      <w:color w:val="4472C4" w:themeColor="accen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D47E8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styleId="Strong">
    <w:name w:val="Strong"/>
    <w:basedOn w:val="DefaultParagraphFont"/>
    <w:uiPriority w:val="22"/>
    <w:qFormat/>
    <w:rsid w:val="002E1EA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40B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A4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4B1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Mainheading">
    <w:name w:val="Main heading"/>
    <w:basedOn w:val="Normal"/>
    <w:link w:val="MainheadingChar"/>
    <w:qFormat/>
    <w:rsid w:val="00BF4899"/>
    <w:pPr>
      <w:spacing w:after="0" w:line="240" w:lineRule="auto"/>
    </w:pPr>
    <w:rPr>
      <w:color w:val="4472C4" w:themeColor="accent1"/>
      <w:sz w:val="48"/>
      <w:szCs w:val="48"/>
    </w:rPr>
  </w:style>
  <w:style w:type="paragraph" w:customStyle="1" w:styleId="xd">
    <w:name w:val="xd"/>
    <w:basedOn w:val="Normal"/>
    <w:qFormat/>
    <w:rsid w:val="002E1E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540B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how-we-fight-how-we-win-a-rank-and-file-organising-conference-tickets-56674299254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ef7cc66-5c4c-4104-9de6-e50bed330b3a">
      <UserInfo>
        <DisplayName/>
        <AccountId xsi:nil="true"/>
        <AccountType/>
      </UserInfo>
    </SharedWithUsers>
    <TaxCatchAll xmlns="1ef7cc66-5c4c-4104-9de6-e50bed330b3a" xsi:nil="true"/>
    <lcf76f155ced4ddcb4097134ff3c332f xmlns="67ee807b-b0af-46a5-a5a0-77d51f14c87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AADA31FAC24478A9298D5D02E2A12" ma:contentTypeVersion="18" ma:contentTypeDescription="Create a new document." ma:contentTypeScope="" ma:versionID="7413191a9e71147740502966742962c8">
  <xsd:schema xmlns:xsd="http://www.w3.org/2001/XMLSchema" xmlns:xs="http://www.w3.org/2001/XMLSchema" xmlns:p="http://schemas.microsoft.com/office/2006/metadata/properties" xmlns:ns1="http://schemas.microsoft.com/sharepoint/v3" xmlns:ns2="67ee807b-b0af-46a5-a5a0-77d51f14c870" xmlns:ns3="1ef7cc66-5c4c-4104-9de6-e50bed330b3a" targetNamespace="http://schemas.microsoft.com/office/2006/metadata/properties" ma:root="true" ma:fieldsID="a0ec0a92a7f7b21d2f5e2d2d0c2bef23" ns1:_="" ns2:_="" ns3:_="">
    <xsd:import namespace="http://schemas.microsoft.com/sharepoint/v3"/>
    <xsd:import namespace="67ee807b-b0af-46a5-a5a0-77d51f14c870"/>
    <xsd:import namespace="1ef7cc66-5c4c-4104-9de6-e50bed330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e807b-b0af-46a5-a5a0-77d51f14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82d13f3-7ead-4941-a537-c14224643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cc66-5c4c-4104-9de6-e50bed330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105560-59b9-4902-8e5f-4f9ebcb79df4}" ma:internalName="TaxCatchAll" ma:showField="CatchAllData" ma:web="1ef7cc66-5c4c-4104-9de6-e50bed330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20818-0F25-4A7D-9F23-E718CB2B7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2733C-5128-4B80-A502-32C4AD6A53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f7cc66-5c4c-4104-9de6-e50bed330b3a"/>
    <ds:schemaRef ds:uri="67ee807b-b0af-46a5-a5a0-77d51f14c870"/>
  </ds:schemaRefs>
</ds:datastoreItem>
</file>

<file path=customXml/itemProps3.xml><?xml version="1.0" encoding="utf-8"?>
<ds:datastoreItem xmlns:ds="http://schemas.openxmlformats.org/officeDocument/2006/customXml" ds:itemID="{ACAD295C-406B-5743-90BE-A7CD64617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D78B0-BB4B-4327-96ED-97A7571BB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ee807b-b0af-46a5-a5a0-77d51f14c870"/>
    <ds:schemaRef ds:uri="1ef7cc66-5c4c-4104-9de6-e50bed330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Kimber</dc:creator>
  <dc:description/>
  <cp:lastModifiedBy>Shabbir Lakha</cp:lastModifiedBy>
  <cp:revision>5</cp:revision>
  <dcterms:created xsi:type="dcterms:W3CDTF">2023-03-07T11:20:00Z</dcterms:created>
  <dcterms:modified xsi:type="dcterms:W3CDTF">2023-03-07T13:10:00Z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lianceAssetId">
    <vt:lpwstr/>
  </property>
  <property fmtid="{D5CDD505-2E9C-101B-9397-08002B2CF9AE}" pid="4" name="ContentTypeId">
    <vt:lpwstr>0x010100F9D6BE0DC03A2A48836D28CF9AE9ECB1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TriggerFlowInfo">
    <vt:lpwstr/>
  </property>
  <property fmtid="{D5CDD505-2E9C-101B-9397-08002B2CF9AE}" pid="12" name="_ExtendedDescription">
    <vt:lpwstr/>
  </property>
</Properties>
</file>